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9A" w:rsidRPr="00547B9A" w:rsidRDefault="00547B9A" w:rsidP="00547B9A">
      <w:pPr>
        <w:shd w:val="clear" w:color="auto" w:fill="FFFFFF"/>
        <w:spacing w:after="0" w:line="240" w:lineRule="auto"/>
        <w:jc w:val="center"/>
        <w:outlineLvl w:val="0"/>
        <w:rPr>
          <w:rFonts w:ascii="Times New Roman" w:eastAsia="Times New Roman" w:hAnsi="Times New Roman" w:cs="Times New Roman"/>
          <w:color w:val="373737"/>
          <w:kern w:val="36"/>
          <w:sz w:val="24"/>
          <w:szCs w:val="24"/>
        </w:rPr>
      </w:pPr>
      <w:r w:rsidRPr="00547B9A">
        <w:rPr>
          <w:rFonts w:ascii="Times New Roman" w:eastAsia="Times New Roman" w:hAnsi="Times New Roman" w:cs="Times New Roman"/>
          <w:color w:val="373737"/>
          <w:kern w:val="36"/>
          <w:sz w:val="24"/>
          <w:szCs w:val="24"/>
        </w:rPr>
        <w:t>Федеральный закон Российской Федерации от 29 ноября 2010 г. N 326-ФЗ</w:t>
      </w:r>
    </w:p>
    <w:p w:rsidR="00547B9A" w:rsidRDefault="00547B9A" w:rsidP="00547B9A">
      <w:pPr>
        <w:shd w:val="clear" w:color="auto" w:fill="FFFFFF"/>
        <w:spacing w:after="0" w:line="240" w:lineRule="auto"/>
        <w:jc w:val="center"/>
        <w:outlineLvl w:val="1"/>
        <w:rPr>
          <w:rFonts w:ascii="Times New Roman" w:eastAsia="Times New Roman" w:hAnsi="Times New Roman" w:cs="Times New Roman"/>
          <w:color w:val="373737"/>
          <w:sz w:val="24"/>
          <w:szCs w:val="24"/>
        </w:rPr>
      </w:pPr>
      <w:r w:rsidRPr="00547B9A">
        <w:rPr>
          <w:rFonts w:ascii="Times New Roman" w:eastAsia="Times New Roman" w:hAnsi="Times New Roman" w:cs="Times New Roman"/>
          <w:color w:val="373737"/>
          <w:sz w:val="24"/>
          <w:szCs w:val="24"/>
        </w:rPr>
        <w:t>"Об обязательном медицинском страховании в Российской Федерации"</w:t>
      </w:r>
    </w:p>
    <w:p w:rsidR="00547B9A" w:rsidRPr="00547B9A" w:rsidRDefault="00547B9A" w:rsidP="00547B9A">
      <w:pPr>
        <w:shd w:val="clear" w:color="auto" w:fill="FFFFFF"/>
        <w:spacing w:after="0" w:line="240" w:lineRule="auto"/>
        <w:jc w:val="center"/>
        <w:outlineLvl w:val="1"/>
        <w:rPr>
          <w:rFonts w:ascii="Times New Roman" w:eastAsia="Times New Roman" w:hAnsi="Times New Roman" w:cs="Times New Roman"/>
          <w:color w:val="373737"/>
          <w:sz w:val="24"/>
          <w:szCs w:val="24"/>
        </w:rPr>
      </w:pP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Принят Государственной Думой 19 ноября 2010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Одобрен Советом Федерации 24 ноября 2010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1. Общие положения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 Предмет регулирования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 Правовые основы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 Основные понятия, используемые в настоящем Федеральном законе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Для целей настоящего Федерального закона используются следующие основные понятия: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объект обязательного медицинского страхования - страховой риск, связанный с возникновением страхового случая;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w:t>
      </w:r>
      <w:r>
        <w:rPr>
          <w:rFonts w:ascii="Arial" w:hAnsi="Arial" w:cs="Arial"/>
          <w:color w:val="373737"/>
        </w:rPr>
        <w:lastRenderedPageBreak/>
        <w:t>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 Основные принципы осуществления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Основными принципами осуществления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Глава 2. Полномочия Российской Федерации и субъектов Российской Федерации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5. Полномочия Российской Федерации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К полномочиям Российской Федерации в сфере обязательного медицинского страхования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 разработка и реализация государственной политики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организация обязательного медицинского страхования на территории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установление круга лиц, подлежащих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организация управления средствами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установление системы защиты прав застрахованных лиц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регистрация и снятие с регистрационного учета страхователей для неработающих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обеспечение прав граждан в сфере обязательного медицинского страхования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ведение отчетности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обеспечивает в установленном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-территориальный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назначение на должность и освобождение от должности руководителя территориального фонда по согласованию с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сведений (в том числе баз данных), необходимых для ведения единого регистра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 сведений о прогнозных показателях по осуществлению переданных полномочий по установленной форме;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об устранении выявленных нарушений;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5) вправе устанавливать целевые прогнозные показатели по осуществлению переданных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определяет порядок ведения персонифицированного учета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осуществляет иные установленные настоящим Федеральным законом и другими федеральными законами полномочия.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издает нормативные правовые акты и методические указания по осуществлению территориальными фондами переданных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устанавливает формы отчетности в сфере обязательного медицинского страхования и порядок ее ведения;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устанавливает порядок осуществления контроля объемов, сроков, качества и условий предоставления медицинской помощи по обязательному </w:t>
      </w:r>
      <w:r>
        <w:rPr>
          <w:rFonts w:ascii="Arial" w:hAnsi="Arial" w:cs="Arial"/>
          <w:color w:val="373737"/>
        </w:rPr>
        <w:lastRenderedPageBreak/>
        <w:t>медицинскому страхованию застрахованным лицам (далее также - контроль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8. Полномочия органов государственной власти субъектов Российской Федерации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К полномочиям органов государственной власти субъектов Российской Федерации в сфере обязательного медицинского страхования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уплата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утверждение бюджетов территориальных фондов и отчетов об их исполнении.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3. Субъекты обязательного медицинского страхования и участники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9. Субъекты обязательного медицинского страхования и участники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 Субъектами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застрахованные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Участниками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территориальные фонды;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страховые медицинские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медицинские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10. Застрахованные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работающие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самостоятельно обеспечивающие себя работой (индивидуальные предприниматели, занимающиеся частной практикой нотариусы, адвокаты);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являющиеся членами крестьянских (фермерских) хозяйств;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неработающие граждане: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дети со дня рождения до достижения ими возраста 18 лет;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неработающие пенсионеры независимо от основания назначения пенсии;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 безработные граждане, зарегистрированные в соответствии с законодательством о занятости;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д) один из родителей или опекун, занятые уходом за ребенком до достижения им возраста трех лет;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е) трудоспособные граждане, занятые уходом за детьми-инвалидами, инвалидами I группы, лицами, достигшими возраста 80 лет;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11. Страхователи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Страхователями для работающих граждан, указанных в пунктах 1 - 4 статьи 10 настоящего Федерального закона,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лица, производящие выплаты и иные вознаграждения физическим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индивидуальные предприниматели;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физические лица, не признаваемые индивидуальными предпринимателями;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индивидуальные предприниматели, занимающиеся частной практикой нотариусы, адвокаты.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12. Страховщик</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13. Территориальные фонды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14. Страховая медицинская организация, осуществляющая деятельность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w:t>
      </w:r>
      <w:r>
        <w:rPr>
          <w:rFonts w:ascii="Arial" w:hAnsi="Arial" w:cs="Arial"/>
          <w:color w:val="373737"/>
        </w:rPr>
        <w:lastRenderedPageBreak/>
        <w:t>медицинской организацией (далее - договор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w:t>
      </w:r>
      <w:r>
        <w:rPr>
          <w:rFonts w:ascii="Arial" w:hAnsi="Arial" w:cs="Arial"/>
          <w:color w:val="373737"/>
        </w:rPr>
        <w:lastRenderedPageBreak/>
        <w:t>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15. Медицинские организации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организации любой предусмотренной законодательством Российской Федерации организационно-правовой формы;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индивидуальные предприниматели, занимающиеся частной медицинской практикой.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Медицинские организации ведут раздельный учет по операциям со средствами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w:t>
      </w:r>
      <w:r>
        <w:rPr>
          <w:rFonts w:ascii="Arial" w:hAnsi="Arial" w:cs="Arial"/>
          <w:color w:val="373737"/>
        </w:rPr>
        <w:lastRenderedPageBreak/>
        <w:t>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4. Права и обязанности застрахованных лиц, страхователей, страховых медицинских организаций и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16. Права и обязанности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Застрахованные лица имеют право 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бесплатное оказание им медицинской помощи медицинскими организациями при наступлении страхового случая: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на всей территории Российской Федерации в объеме, установленном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защиту прав и законных интересов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Застрахованные лица обязаны: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Выбор или замена страховой медицинской организации осуществляется застрахованным лицом, достигшим совершеннолетия либо приобретшим </w:t>
      </w:r>
      <w:r>
        <w:rPr>
          <w:rFonts w:ascii="Arial" w:hAnsi="Arial" w:cs="Arial"/>
          <w:color w:val="373737"/>
        </w:rPr>
        <w:lastRenderedPageBreak/>
        <w:t>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Страховые медицинские организации, указанные в части 6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3) предоставляют застрахованному лицу информацию о его правах и обязанностях.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17. Права и обязанности страхователей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Страхователь обязан: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регистрироваться и сниматься с регистрационного учета в целях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своевременно и в полном объеме осуществлять уплату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w:t>
      </w:r>
      <w:r>
        <w:rPr>
          <w:rFonts w:ascii="Arial" w:hAnsi="Arial" w:cs="Arial"/>
          <w:color w:val="373737"/>
        </w:rPr>
        <w:lastRenderedPageBreak/>
        <w:t>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18. Ответственность за нарушение требований регистрации и снятия с регистрационного учета страхователей для неработающих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Штрафы, начисленные в соответствии с настоящей статьей, зачисляются в бюджет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19. Права и обязанности страховых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20. Права и обязанности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Медицинские организации имеют право: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Медицинские организации обязаны: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бесплатно оказывать застрахованным лицам медицинскую помощь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размещать на своем официальном сайте в сети Интернет информацию о режиме работы, видах оказываемой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выполнять иные обязанности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5. Финансовое обеспечение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21. Средства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Средства обязательного медицинского страхования формируются за счет: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доходов от уплаты: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недоимок по взносам, налоговым платежам;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начисленных пеней и штрафов;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доходов от размещения временно свободных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иных источников, предусмотренных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22. Страховые взносы на обязательное медицинское страхование 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w:t>
      </w:r>
      <w:r>
        <w:rPr>
          <w:rFonts w:ascii="Arial" w:hAnsi="Arial" w:cs="Arial"/>
          <w:color w:val="373737"/>
        </w:rPr>
        <w:lastRenderedPageBreak/>
        <w:t>(перечисления)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23. Размер страхового взноса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24. Период, порядок и сроки уплаты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Расчетным периодом по страховым взносам на обязательное медицинское страхование неработающего населения признается календарный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Отчетными периодами признаются первый квартал, полугодие, девять месяцев календарного года, календарный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w:t>
      </w:r>
      <w:r>
        <w:rPr>
          <w:rFonts w:ascii="Arial" w:hAnsi="Arial" w:cs="Arial"/>
          <w:color w:val="373737"/>
        </w:rPr>
        <w:lastRenderedPageBreak/>
        <w:t>Федерального казначейства. В этом случае пени не начисляются за весь период действия указанных обстоятельств.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w:t>
      </w:r>
      <w:r>
        <w:rPr>
          <w:rFonts w:ascii="Arial" w:hAnsi="Arial" w:cs="Arial"/>
          <w:color w:val="373737"/>
        </w:rPr>
        <w:lastRenderedPageBreak/>
        <w:t>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26. Состав бюджета Федерального фонда и бюджетов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страховые взносы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недоимки по взносам, налоговым платежам;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начисленные пени и штрафы;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средства федерального бюджета, передаваемые в бюджет Федерального фонда в случаях, установленных федеральными законами;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доходы от размещения временно свободных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иные источники, предусмотренные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Расходы бюджета Федерального фонда осуществляются в целях финансового обеспечения: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w:t>
      </w:r>
      <w:r>
        <w:rPr>
          <w:rFonts w:ascii="Arial" w:hAnsi="Arial" w:cs="Arial"/>
          <w:color w:val="373737"/>
        </w:rPr>
        <w:lastRenderedPageBreak/>
        <w:t>нормативных правовых актов Правительства Российской Федерации в сфере охраны здоровья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выполнения функций органа управления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субвенции из бюджета Федерального фонда бюджетам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доходы от размещения временно свободных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иные источники, предусмотренные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5. Расходы бюджетов территориальных фондов осуществляются в целях финансового обеспечения: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выполнения территориальных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ведения дела по обязательному медицинскому страхованию страховыми медицинскими организациями;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выполнения функций органа управления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Субвенции из бюджета Федерального фонда бюджетам территориальных фондов на осуществление переданных в соответствии с частью 1 статьи 6 </w:t>
      </w:r>
      <w:r>
        <w:rPr>
          <w:rFonts w:ascii="Arial" w:hAnsi="Arial" w:cs="Arial"/>
          <w:color w:val="373737"/>
        </w:rPr>
        <w:lastRenderedPageBreak/>
        <w:t>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28. Формирование средств страховой медицинской организации и их расходование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Целевые средства страховой медицинской организации формируются за счет: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средств, поступивших из медицинских организаций в результате применения к ним санкций за нарушения, выявленные при проведении </w:t>
      </w:r>
      <w:r>
        <w:rPr>
          <w:rFonts w:ascii="Arial" w:hAnsi="Arial" w:cs="Arial"/>
          <w:color w:val="373737"/>
        </w:rPr>
        <w:lastRenderedPageBreak/>
        <w:t>контроля объемов, сроков, качества и условий предоставления медицинской помощи, в соответствии со статьей 41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средств по результатам проведения медико-экономического контроля;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Собственными средствами страховой медицинской организации в сфере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средства, предназначенные на расходы на ведение дела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29. Размещение временно свободных средств Федерального фонда и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30. Тарифы на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Структура тарифа на оплату медицинской помощи устанавливается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31. Возмещение расходов на оплату оказанной медицинской помощи застрахованному лицу вследствие причинения вреда его здоровью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6. Правовое положение Федерального фонда и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33. Правовое положение, полномочия и органы управления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Органами управления Федерального фонда являются правление Федерального фонда и председатель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участвует в разработке программы государственных гарантий бесплатного оказания гражданам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w:t>
      </w:r>
      <w:r>
        <w:rPr>
          <w:rFonts w:ascii="Arial" w:hAnsi="Arial" w:cs="Arial"/>
          <w:color w:val="373737"/>
        </w:rPr>
        <w:lastRenderedPageBreak/>
        <w:t>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издает нормативные правовые акты и методические указания в соответствии с полномочиями, установленными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ведет единый реестр страховых медицинских организаций, осуществляющих деятельность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ведет единый реестр медицинских организаций, осуществляющих деятельность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ведет единый регистр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15) обеспечивает в пределах своей компетенции защиту сведений, составляющих информацию ограниченного доступа;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16) осуществляет международное сотрудничество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18) осуществляет организацию научно-исследовательской работы по вопросам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34. Правовое положение, полномочия и органы управления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w:t>
      </w:r>
      <w:r>
        <w:rPr>
          <w:rFonts w:ascii="Arial" w:hAnsi="Arial" w:cs="Arial"/>
          <w:color w:val="373737"/>
        </w:rPr>
        <w:lastRenderedPageBreak/>
        <w:t>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Территориальный фонд осуществляет следующие полномочия страховщика: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w:t>
      </w:r>
      <w:r>
        <w:rPr>
          <w:rFonts w:ascii="Arial" w:hAnsi="Arial" w:cs="Arial"/>
          <w:color w:val="373737"/>
        </w:rPr>
        <w:lastRenderedPageBreak/>
        <w:t>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16) ведет региональный сегмент единого регистра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17) обеспечивает в пределах своей компетенции защиту сведений, составляющих информацию ограниченного доступа;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18) осуществляет подготовку и переподготовку кадров для осуществления деятельности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7.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35. Базовая программа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новообразования;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болезни эндокринной системы;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расстройства питания и нарушения обмена веществ;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болезни нервной системы;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болезни крови, кроветворных органов;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отдельные нарушения, вовлекающие иммунный механизм;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8) болезни глаза и его придаточного аппарата;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болезни уха и сосцевидного отростка;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болезни системы кровообращения;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болезни органов дыхания;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болезни органов пищеварения;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болезни мочеполовой системы;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болезни кожи и подкожной клетчатки;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15) болезни костно-мышечной системы и соединительной ткани;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16) травмы, отравления и некоторые другие последствия воздействия внешних причин;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17) врожденные аномалии (пороки развития);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18) деформации и хромосомные нарушения;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19) беременность, роды, послеродовой период и аборты;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20) отдельные состояния, возникающие у детей в перинатальный период.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w:t>
      </w:r>
      <w:r>
        <w:rPr>
          <w:rFonts w:ascii="Arial" w:hAnsi="Arial" w:cs="Arial"/>
          <w:color w:val="373737"/>
        </w:rPr>
        <w:lastRenderedPageBreak/>
        <w:t>тарифа на оплату медицинской помощи к установленным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36. Территориальная программа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w:t>
      </w:r>
      <w:r>
        <w:rPr>
          <w:rFonts w:ascii="Arial" w:hAnsi="Arial" w:cs="Arial"/>
          <w:color w:val="373737"/>
        </w:rPr>
        <w:lastRenderedPageBreak/>
        <w:t>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Для разработки проекта территориальной программы обязательного медицинского страхования в субъекте Российской Федерации создается </w:t>
      </w:r>
      <w:r>
        <w:rPr>
          <w:rFonts w:ascii="Arial" w:hAnsi="Arial" w:cs="Arial"/>
          <w:color w:val="373737"/>
        </w:rPr>
        <w:lastRenderedPageBreak/>
        <w:t>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8. Система договоров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37. Договоры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lastRenderedPageBreak/>
        <w:t>Статья 38. Договор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оформление, переоформление, выдача полиса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использование полученных по договору о финансовом обеспечении обязательного медицинского страхования средств по целевому назначению;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раскрытие информации о своей деятельности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В договоре о финансовом обеспечении обязательного медицинского страхования наряду с указанными в части 2 настоящей статьи положениями </w:t>
      </w:r>
      <w:r>
        <w:rPr>
          <w:rFonts w:ascii="Arial" w:hAnsi="Arial" w:cs="Arial"/>
          <w:color w:val="373737"/>
        </w:rPr>
        <w:lastRenderedPageBreak/>
        <w:t>должны содержаться положения, предусматривающие следующие права страховой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участие в согласовании тарифов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изучение мнения застрахованных лиц о доступности и качестве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привлечение экспертов качества медицинской помощи, требования к которым предусмотрены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осуществление контроля за деятельностью страховой медицинской организации, осуществляемой в соответствии с настоящим Федеральным </w:t>
      </w:r>
      <w:r>
        <w:rPr>
          <w:rFonts w:ascii="Arial" w:hAnsi="Arial" w:cs="Arial"/>
          <w:color w:val="373737"/>
        </w:rPr>
        <w:lastRenderedPageBreak/>
        <w:t>законом и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наличие у страховой медицинской организации остатка целевых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w:t>
      </w:r>
      <w:r>
        <w:rPr>
          <w:rFonts w:ascii="Arial" w:hAnsi="Arial" w:cs="Arial"/>
          <w:color w:val="373737"/>
        </w:rPr>
        <w:lastRenderedPageBreak/>
        <w:t>тарифов на оплату медицинской помощи и проведения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отсутствие средств в нормированном страховом запасе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r>
        <w:rPr>
          <w:rFonts w:ascii="Arial" w:hAnsi="Arial" w:cs="Arial"/>
          <w:color w:val="373737"/>
        </w:rPr>
        <w:lastRenderedPageBreak/>
        <w:t>договор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39. Договор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w:t>
      </w:r>
      <w:r>
        <w:rPr>
          <w:rFonts w:ascii="Arial" w:hAnsi="Arial" w:cs="Arial"/>
          <w:color w:val="373737"/>
        </w:rPr>
        <w:lastRenderedPageBreak/>
        <w:t>обязательного медицинского страхования, в установленном настоящим Федеральным законом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представление счетов за оказанную медицинскую помощь;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представление отчетности об использовании средств обязательного медицинского страхования, об оказанной застрахованному лицу </w:t>
      </w:r>
      <w:r>
        <w:rPr>
          <w:rFonts w:ascii="Arial" w:hAnsi="Arial" w:cs="Arial"/>
          <w:color w:val="373737"/>
        </w:rPr>
        <w:lastRenderedPageBreak/>
        <w:t>медицинской помощи и иной отчетности в порядке, установленном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w:t>
      </w:r>
      <w:r>
        <w:rPr>
          <w:rFonts w:ascii="Arial" w:hAnsi="Arial" w:cs="Arial"/>
          <w:color w:val="373737"/>
        </w:rPr>
        <w:lastRenderedPageBreak/>
        <w:t>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9. Контроль объемов, сроков, качества и условий предоставления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40. Организация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w:t>
      </w:r>
      <w:r>
        <w:rPr>
          <w:rFonts w:ascii="Arial" w:hAnsi="Arial" w:cs="Arial"/>
          <w:color w:val="373737"/>
        </w:rPr>
        <w:lastRenderedPageBreak/>
        <w:t>обязательному медицинскому страхованию, устанавливаемым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Претензия оформляется в письменной форме и направляется вместе с необходимыми материалами в территориальный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При несогласии медицинской организации с решением территориального фонда она вправе обжаловать это решение в судебном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10. Организация персонифицированного учета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43. Персонифицированный учет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w:t>
      </w:r>
      <w:r>
        <w:rPr>
          <w:rFonts w:ascii="Arial" w:hAnsi="Arial" w:cs="Arial"/>
          <w:color w:val="373737"/>
        </w:rPr>
        <w:lastRenderedPageBreak/>
        <w:t>граждан на бесплатное оказание медицинской помощи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Целями персонифицированного учета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создание условий для осуществления контроля за использованием средств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определение потребности в объемах медицинской помощи в целях разработки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Порядок ведения персонифицированного учета определяется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44. Персонифицированный учет сведений о застрахованных лицах и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фамилия, имя, отчество;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пол;</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дата рождения;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место рождения;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гражданство;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данные документа, удостоверяющего личность;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место жительства;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место регистрации;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дата регистрации;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номер полиса обязательного медицинского страхования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данные о страховой медицинской организации, выбранной застрахованным лицом;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дата регистрации в качестве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статус застрахованного лица (работающий, неработающий).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номер полиса обязательного медицинского страхования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медицинская организация, оказавшая соответствующие услуги;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виды оказанной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условия оказания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сроки оказания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объемы оказанной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стоимость оказанной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диагноз;</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профиль оказания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медицинские услуги, оказанные застрахованному лицу, и примененные лекарственные препараты;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примененные медико-экономических стандарты;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специальность медицинского работника, оказавшего медицинскую помощь;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результат обращения за медицинской помощью;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результаты проведенного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45. Полис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w:t>
      </w:r>
      <w:r>
        <w:rPr>
          <w:rFonts w:ascii="Arial" w:hAnsi="Arial" w:cs="Arial"/>
          <w:color w:val="373737"/>
        </w:rPr>
        <w:lastRenderedPageBreak/>
        <w:t>медицинского страхования устанавливаются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46. Порядок выдачи полиса обязательного медицинского страхования застрахованному лицу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Медицинские организации предоставляют сведения о медицинской помощи, оказанной застрахованным лицам, предусмотренные пунктами 1- 13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Медицинские организации, страховые медицинские организации и территориальные фонды определяют работников, допущенных к работе с </w:t>
      </w:r>
      <w:r>
        <w:rPr>
          <w:rFonts w:ascii="Arial" w:hAnsi="Arial" w:cs="Arial"/>
          <w:color w:val="373737"/>
        </w:rPr>
        <w:lastRenderedPageBreak/>
        <w:t>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lastRenderedPageBreak/>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11. Заключительные положения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50. Программы модернизации здравоохранения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w:t>
      </w:r>
      <w:r>
        <w:rPr>
          <w:rFonts w:ascii="Arial" w:hAnsi="Arial" w:cs="Arial"/>
          <w:color w:val="373737"/>
        </w:rPr>
        <w:lastRenderedPageBreak/>
        <w:t>территориальные фонды обязательного медицинского страхования", от средств бюджетов субъектов Российской Федерации и бюджетов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w:t>
      </w:r>
      <w:r>
        <w:rPr>
          <w:rFonts w:ascii="Arial" w:hAnsi="Arial" w:cs="Arial"/>
          <w:color w:val="373737"/>
        </w:rPr>
        <w:lastRenderedPageBreak/>
        <w:t>субсидий. Из бюджетов территориальных фондов указанные средства предоставляются: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10. 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w:t>
      </w:r>
      <w:r>
        <w:rPr>
          <w:rFonts w:ascii="Arial" w:hAnsi="Arial" w:cs="Arial"/>
          <w:color w:val="373737"/>
        </w:rPr>
        <w:lastRenderedPageBreak/>
        <w:t>направляются на цели, указанные в части 3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учреждений, оказывающих медицинскую помощь.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14. Контроль за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15. Контроль за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51. Заключительные положения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 1 января 2011 года по 31 декабря 2012 года тариф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w:t>
      </w:r>
      <w:r>
        <w:rPr>
          <w:rFonts w:ascii="Arial" w:hAnsi="Arial" w:cs="Arial"/>
          <w:color w:val="373737"/>
        </w:rPr>
        <w:lastRenderedPageBreak/>
        <w:t>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w:t>
      </w:r>
      <w:r>
        <w:rPr>
          <w:rFonts w:ascii="Arial" w:hAnsi="Arial" w:cs="Arial"/>
          <w:color w:val="373737"/>
        </w:rPr>
        <w:lastRenderedPageBreak/>
        <w:t>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 и расходов на финансовое обеспечение скорой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Федеральное имущество, закрепленное за территориальными фондами на праве оперативного управления до дня вступления в силу настоящего </w:t>
      </w:r>
      <w:r>
        <w:rPr>
          <w:rFonts w:ascii="Arial" w:hAnsi="Arial" w:cs="Arial"/>
          <w:color w:val="373737"/>
        </w:rPr>
        <w:lastRenderedPageBreak/>
        <w:t>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 2011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w:t>
      </w:r>
      <w:r>
        <w:rPr>
          <w:rFonts w:ascii="Arial" w:hAnsi="Arial" w:cs="Arial"/>
          <w:color w:val="373737"/>
        </w:rPr>
        <w:lastRenderedPageBreak/>
        <w:t>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До дня вступления в силу федерального закона о государственных социальных фондах правовое положение: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52. О признании утратившими силу отдельных законодательных актов (положений законодательных актов)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Признать утратившими силу со дня вступления в силу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w:t>
      </w:r>
      <w:r>
        <w:rPr>
          <w:rFonts w:ascii="Arial" w:hAnsi="Arial" w:cs="Arial"/>
          <w:color w:val="373737"/>
        </w:rPr>
        <w:lastRenderedPageBreak/>
        <w:t>Федерации и Верховного Совета Российской Федерации, 1993, N 17, ст. 602);</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статью 1 Федерального закона от 18 июля 2009 года N 185-ФЗ "О внесении изменений в статьи 2 и 9 [1]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lastRenderedPageBreak/>
        <w:t>Статья 53. Порядок вступления в силу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Президент Российской Федерации Д. Медведев</w:t>
      </w:r>
    </w:p>
    <w:p w:rsidR="00275214" w:rsidRDefault="00275214"/>
    <w:sectPr w:rsidR="00275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547B9A"/>
    <w:rsid w:val="00275214"/>
    <w:rsid w:val="0054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7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7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B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47B9A"/>
    <w:rPr>
      <w:rFonts w:ascii="Times New Roman" w:eastAsia="Times New Roman" w:hAnsi="Times New Roman" w:cs="Times New Roman"/>
      <w:b/>
      <w:bCs/>
      <w:sz w:val="36"/>
      <w:szCs w:val="36"/>
    </w:rPr>
  </w:style>
  <w:style w:type="paragraph" w:styleId="a3">
    <w:name w:val="Normal (Web)"/>
    <w:basedOn w:val="a"/>
    <w:uiPriority w:val="99"/>
    <w:semiHidden/>
    <w:unhideWhenUsed/>
    <w:rsid w:val="00547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299979">
      <w:bodyDiv w:val="1"/>
      <w:marLeft w:val="0"/>
      <w:marRight w:val="0"/>
      <w:marTop w:val="0"/>
      <w:marBottom w:val="0"/>
      <w:divBdr>
        <w:top w:val="none" w:sz="0" w:space="0" w:color="auto"/>
        <w:left w:val="none" w:sz="0" w:space="0" w:color="auto"/>
        <w:bottom w:val="none" w:sz="0" w:space="0" w:color="auto"/>
        <w:right w:val="none" w:sz="0" w:space="0" w:color="auto"/>
      </w:divBdr>
      <w:divsChild>
        <w:div w:id="1135491392">
          <w:marLeft w:val="0"/>
          <w:marRight w:val="0"/>
          <w:marTop w:val="0"/>
          <w:marBottom w:val="0"/>
          <w:divBdr>
            <w:top w:val="none" w:sz="0" w:space="0" w:color="auto"/>
            <w:left w:val="none" w:sz="0" w:space="0" w:color="auto"/>
            <w:bottom w:val="none" w:sz="0" w:space="0" w:color="auto"/>
            <w:right w:val="none" w:sz="0" w:space="0" w:color="auto"/>
          </w:divBdr>
        </w:div>
        <w:div w:id="1472089452">
          <w:marLeft w:val="0"/>
          <w:marRight w:val="0"/>
          <w:marTop w:val="0"/>
          <w:marBottom w:val="0"/>
          <w:divBdr>
            <w:top w:val="none" w:sz="0" w:space="0" w:color="auto"/>
            <w:left w:val="none" w:sz="0" w:space="0" w:color="auto"/>
            <w:bottom w:val="none" w:sz="0" w:space="0" w:color="auto"/>
            <w:right w:val="none" w:sz="0" w:space="0" w:color="auto"/>
          </w:divBdr>
        </w:div>
      </w:divsChild>
    </w:div>
    <w:div w:id="2060206031">
      <w:bodyDiv w:val="1"/>
      <w:marLeft w:val="0"/>
      <w:marRight w:val="0"/>
      <w:marTop w:val="0"/>
      <w:marBottom w:val="0"/>
      <w:divBdr>
        <w:top w:val="none" w:sz="0" w:space="0" w:color="auto"/>
        <w:left w:val="none" w:sz="0" w:space="0" w:color="auto"/>
        <w:bottom w:val="none" w:sz="0" w:space="0" w:color="auto"/>
        <w:right w:val="none" w:sz="0" w:space="0" w:color="auto"/>
      </w:divBdr>
      <w:divsChild>
        <w:div w:id="85970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24221</Words>
  <Characters>138064</Characters>
  <Application>Microsoft Office Word</Application>
  <DocSecurity>0</DocSecurity>
  <Lines>1150</Lines>
  <Paragraphs>323</Paragraphs>
  <ScaleCrop>false</ScaleCrop>
  <Company>Microsoft</Company>
  <LinksUpToDate>false</LinksUpToDate>
  <CharactersWithSpaces>161962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2015-07-02T06:59:00Z</dcterms:created>
  <dcterms:modified xsi:type="dcterms:W3CDTF">2015-07-02T07:02:00Z</dcterms:modified>
</cp:coreProperties>
</file>